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5A2C63">
        <w:trPr>
          <w:trHeight w:hRule="exact" w:val="1528"/>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5543" w:type="dxa"/>
            <w:gridSpan w:val="4"/>
            <w:shd w:val="clear" w:color="000000" w:fill="FFFFFF"/>
            <w:tcMar>
              <w:left w:w="34" w:type="dxa"/>
              <w:right w:w="34" w:type="dxa"/>
            </w:tcMar>
          </w:tcPr>
          <w:p w:rsidR="005A2C63" w:rsidRDefault="00920B4E">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30.08.2021 №94.</w:t>
            </w:r>
          </w:p>
        </w:tc>
      </w:tr>
      <w:tr w:rsidR="005A2C63">
        <w:trPr>
          <w:trHeight w:hRule="exact" w:val="138"/>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585"/>
        </w:trPr>
        <w:tc>
          <w:tcPr>
            <w:tcW w:w="10221" w:type="dxa"/>
            <w:gridSpan w:val="10"/>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A2C63" w:rsidRDefault="00920B4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A2C63">
        <w:trPr>
          <w:trHeight w:hRule="exact" w:val="314"/>
        </w:trPr>
        <w:tc>
          <w:tcPr>
            <w:tcW w:w="10221" w:type="dxa"/>
            <w:gridSpan w:val="10"/>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5A2C63">
        <w:trPr>
          <w:trHeight w:hRule="exact" w:val="211"/>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277"/>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3842" w:type="dxa"/>
            <w:gridSpan w:val="2"/>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УТВЕРЖДАЮ</w:t>
            </w:r>
          </w:p>
        </w:tc>
      </w:tr>
      <w:tr w:rsidR="005A2C63">
        <w:trPr>
          <w:trHeight w:hRule="exact" w:val="138"/>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277"/>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3842" w:type="dxa"/>
            <w:gridSpan w:val="2"/>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A2C63">
        <w:trPr>
          <w:trHeight w:hRule="exact" w:val="138"/>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277"/>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3842" w:type="dxa"/>
            <w:gridSpan w:val="2"/>
            <w:shd w:val="clear" w:color="000000" w:fill="FFFFFF"/>
            <w:tcMar>
              <w:left w:w="34" w:type="dxa"/>
              <w:right w:w="34" w:type="dxa"/>
            </w:tcMar>
          </w:tcPr>
          <w:p w:rsidR="005A2C63" w:rsidRDefault="00920B4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A2C63">
        <w:trPr>
          <w:trHeight w:hRule="exact" w:val="138"/>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277"/>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3842" w:type="dxa"/>
            <w:gridSpan w:val="2"/>
            <w:shd w:val="clear" w:color="000000" w:fill="FFFFFF"/>
            <w:tcMar>
              <w:left w:w="34" w:type="dxa"/>
              <w:right w:w="34" w:type="dxa"/>
            </w:tcMar>
          </w:tcPr>
          <w:p w:rsidR="005A2C63" w:rsidRDefault="00920B4E">
            <w:pPr>
              <w:spacing w:after="0" w:line="240" w:lineRule="auto"/>
              <w:jc w:val="right"/>
              <w:rPr>
                <w:sz w:val="24"/>
                <w:szCs w:val="24"/>
              </w:rPr>
            </w:pPr>
            <w:r>
              <w:rPr>
                <w:rFonts w:ascii="Times New Roman" w:hAnsi="Times New Roman" w:cs="Times New Roman"/>
                <w:color w:val="000000"/>
                <w:sz w:val="24"/>
                <w:szCs w:val="24"/>
              </w:rPr>
              <w:t>30.08.2021 г.</w:t>
            </w:r>
          </w:p>
        </w:tc>
      </w:tr>
      <w:tr w:rsidR="005A2C63">
        <w:trPr>
          <w:trHeight w:hRule="exact" w:val="277"/>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416"/>
        </w:trPr>
        <w:tc>
          <w:tcPr>
            <w:tcW w:w="10221" w:type="dxa"/>
            <w:gridSpan w:val="10"/>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A2C63">
        <w:trPr>
          <w:trHeight w:hRule="exact" w:val="1135"/>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4834" w:type="dxa"/>
            <w:gridSpan w:val="5"/>
            <w:shd w:val="clear" w:color="000000" w:fill="FFFFFF"/>
            <w:tcMar>
              <w:left w:w="34" w:type="dxa"/>
              <w:right w:w="34" w:type="dxa"/>
            </w:tcMar>
          </w:tcPr>
          <w:p w:rsidR="005A2C63" w:rsidRDefault="00920B4E">
            <w:pPr>
              <w:spacing w:after="0" w:line="240" w:lineRule="auto"/>
              <w:jc w:val="center"/>
              <w:rPr>
                <w:sz w:val="32"/>
                <w:szCs w:val="32"/>
              </w:rPr>
            </w:pPr>
            <w:r>
              <w:rPr>
                <w:rFonts w:ascii="Times New Roman" w:hAnsi="Times New Roman" w:cs="Times New Roman"/>
                <w:color w:val="000000"/>
                <w:sz w:val="32"/>
                <w:szCs w:val="32"/>
              </w:rPr>
              <w:t>Инвестиционная банковская деятельность</w:t>
            </w:r>
          </w:p>
          <w:p w:rsidR="005A2C63" w:rsidRDefault="00920B4E">
            <w:pPr>
              <w:spacing w:after="0" w:line="240" w:lineRule="auto"/>
              <w:jc w:val="center"/>
              <w:rPr>
                <w:sz w:val="32"/>
                <w:szCs w:val="32"/>
              </w:rPr>
            </w:pPr>
            <w:r>
              <w:rPr>
                <w:rFonts w:ascii="Times New Roman" w:hAnsi="Times New Roman" w:cs="Times New Roman"/>
                <w:color w:val="000000"/>
                <w:sz w:val="32"/>
                <w:szCs w:val="32"/>
              </w:rPr>
              <w:t>К.М.02.05</w:t>
            </w:r>
          </w:p>
        </w:tc>
        <w:tc>
          <w:tcPr>
            <w:tcW w:w="2836" w:type="dxa"/>
          </w:tcPr>
          <w:p w:rsidR="005A2C63" w:rsidRDefault="005A2C63"/>
        </w:tc>
      </w:tr>
      <w:tr w:rsidR="005A2C63">
        <w:trPr>
          <w:trHeight w:hRule="exact" w:val="277"/>
        </w:trPr>
        <w:tc>
          <w:tcPr>
            <w:tcW w:w="10221" w:type="dxa"/>
            <w:gridSpan w:val="10"/>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A2C63">
        <w:trPr>
          <w:trHeight w:hRule="exact" w:val="1389"/>
        </w:trPr>
        <w:tc>
          <w:tcPr>
            <w:tcW w:w="143" w:type="dxa"/>
          </w:tcPr>
          <w:p w:rsidR="005A2C63" w:rsidRDefault="005A2C63"/>
        </w:tc>
        <w:tc>
          <w:tcPr>
            <w:tcW w:w="285" w:type="dxa"/>
          </w:tcPr>
          <w:p w:rsidR="005A2C63" w:rsidRDefault="005A2C63"/>
        </w:tc>
        <w:tc>
          <w:tcPr>
            <w:tcW w:w="9795" w:type="dxa"/>
            <w:gridSpan w:val="8"/>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5A2C63" w:rsidRDefault="00920B4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«Финансовый контроль и аудит»</w:t>
            </w:r>
          </w:p>
          <w:p w:rsidR="005A2C63" w:rsidRDefault="00920B4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A2C63">
        <w:trPr>
          <w:trHeight w:hRule="exact" w:val="138"/>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833"/>
        </w:trPr>
        <w:tc>
          <w:tcPr>
            <w:tcW w:w="10221" w:type="dxa"/>
            <w:gridSpan w:val="10"/>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5A2C63">
        <w:trPr>
          <w:trHeight w:hRule="exact" w:val="416"/>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277"/>
        </w:trPr>
        <w:tc>
          <w:tcPr>
            <w:tcW w:w="3984" w:type="dxa"/>
            <w:gridSpan w:val="5"/>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155"/>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ФИНАНСЫ И ЭКОНОМИКА</w:t>
            </w:r>
          </w:p>
        </w:tc>
      </w:tr>
      <w:tr w:rsidR="005A2C6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08.008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СПЕЦИАЛИСТ ПО ФИНАНСОВОМУ КОНСУЛЬТИРОВАНИЮ</w:t>
            </w:r>
          </w:p>
        </w:tc>
      </w:tr>
      <w:tr w:rsidR="005A2C6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A2C63" w:rsidRDefault="005A2C6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r>
      <w:tr w:rsidR="005A2C6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08.010</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ВНУТРЕННИЙ АУДИТОР</w:t>
            </w:r>
          </w:p>
        </w:tc>
      </w:tr>
      <w:tr w:rsidR="005A2C6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A2C63" w:rsidRDefault="005A2C6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r>
      <w:tr w:rsidR="005A2C6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АУДИТОР</w:t>
            </w:r>
          </w:p>
        </w:tc>
      </w:tr>
      <w:tr w:rsidR="005A2C6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5A2C63" w:rsidRDefault="005A2C6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r>
      <w:tr w:rsidR="005A2C63">
        <w:trPr>
          <w:trHeight w:hRule="exact" w:val="124"/>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277"/>
        </w:trPr>
        <w:tc>
          <w:tcPr>
            <w:tcW w:w="5118" w:type="dxa"/>
            <w:gridSpan w:val="7"/>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5A2C63">
        <w:trPr>
          <w:trHeight w:hRule="exact" w:val="577"/>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5118" w:type="dxa"/>
            <w:gridSpan w:val="3"/>
            <w:vMerge/>
            <w:shd w:val="clear" w:color="000000" w:fill="FFFFFF"/>
            <w:tcMar>
              <w:left w:w="34" w:type="dxa"/>
              <w:right w:w="34" w:type="dxa"/>
            </w:tcMar>
          </w:tcPr>
          <w:p w:rsidR="005A2C63" w:rsidRDefault="005A2C63"/>
        </w:tc>
      </w:tr>
      <w:tr w:rsidR="005A2C63">
        <w:trPr>
          <w:trHeight w:hRule="exact" w:val="1453"/>
        </w:trPr>
        <w:tc>
          <w:tcPr>
            <w:tcW w:w="143" w:type="dxa"/>
          </w:tcPr>
          <w:p w:rsidR="005A2C63" w:rsidRDefault="005A2C63"/>
        </w:tc>
        <w:tc>
          <w:tcPr>
            <w:tcW w:w="285" w:type="dxa"/>
          </w:tcPr>
          <w:p w:rsidR="005A2C63" w:rsidRDefault="005A2C63"/>
        </w:tc>
        <w:tc>
          <w:tcPr>
            <w:tcW w:w="710" w:type="dxa"/>
          </w:tcPr>
          <w:p w:rsidR="005A2C63" w:rsidRDefault="005A2C63"/>
        </w:tc>
        <w:tc>
          <w:tcPr>
            <w:tcW w:w="1419" w:type="dxa"/>
          </w:tcPr>
          <w:p w:rsidR="005A2C63" w:rsidRDefault="005A2C63"/>
        </w:tc>
        <w:tc>
          <w:tcPr>
            <w:tcW w:w="1419" w:type="dxa"/>
          </w:tcPr>
          <w:p w:rsidR="005A2C63" w:rsidRDefault="005A2C63"/>
        </w:tc>
        <w:tc>
          <w:tcPr>
            <w:tcW w:w="710" w:type="dxa"/>
          </w:tcPr>
          <w:p w:rsidR="005A2C63" w:rsidRDefault="005A2C63"/>
        </w:tc>
        <w:tc>
          <w:tcPr>
            <w:tcW w:w="426" w:type="dxa"/>
          </w:tcPr>
          <w:p w:rsidR="005A2C63" w:rsidRDefault="005A2C63"/>
        </w:tc>
        <w:tc>
          <w:tcPr>
            <w:tcW w:w="1277" w:type="dxa"/>
          </w:tcPr>
          <w:p w:rsidR="005A2C63" w:rsidRDefault="005A2C63"/>
        </w:tc>
        <w:tc>
          <w:tcPr>
            <w:tcW w:w="993" w:type="dxa"/>
          </w:tcPr>
          <w:p w:rsidR="005A2C63" w:rsidRDefault="005A2C63"/>
        </w:tc>
        <w:tc>
          <w:tcPr>
            <w:tcW w:w="2836" w:type="dxa"/>
          </w:tcPr>
          <w:p w:rsidR="005A2C63" w:rsidRDefault="005A2C63"/>
        </w:tc>
      </w:tr>
      <w:tr w:rsidR="005A2C63">
        <w:trPr>
          <w:trHeight w:hRule="exact" w:val="277"/>
        </w:trPr>
        <w:tc>
          <w:tcPr>
            <w:tcW w:w="143" w:type="dxa"/>
          </w:tcPr>
          <w:p w:rsidR="005A2C63" w:rsidRDefault="005A2C63"/>
        </w:tc>
        <w:tc>
          <w:tcPr>
            <w:tcW w:w="10079" w:type="dxa"/>
            <w:gridSpan w:val="9"/>
            <w:vMerge w:val="restart"/>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A2C63">
        <w:trPr>
          <w:trHeight w:hRule="exact" w:val="138"/>
        </w:trPr>
        <w:tc>
          <w:tcPr>
            <w:tcW w:w="143" w:type="dxa"/>
          </w:tcPr>
          <w:p w:rsidR="005A2C63" w:rsidRDefault="005A2C63"/>
        </w:tc>
        <w:tc>
          <w:tcPr>
            <w:tcW w:w="10079" w:type="dxa"/>
            <w:gridSpan w:val="9"/>
            <w:vMerge/>
            <w:shd w:val="clear" w:color="000000" w:fill="FFFFFF"/>
            <w:tcMar>
              <w:left w:w="34" w:type="dxa"/>
              <w:right w:w="34" w:type="dxa"/>
            </w:tcMar>
          </w:tcPr>
          <w:p w:rsidR="005A2C63" w:rsidRDefault="005A2C63"/>
        </w:tc>
      </w:tr>
      <w:tr w:rsidR="005A2C63">
        <w:trPr>
          <w:trHeight w:hRule="exact" w:val="1666"/>
        </w:trPr>
        <w:tc>
          <w:tcPr>
            <w:tcW w:w="143" w:type="dxa"/>
          </w:tcPr>
          <w:p w:rsidR="005A2C63" w:rsidRDefault="005A2C63"/>
        </w:tc>
        <w:tc>
          <w:tcPr>
            <w:tcW w:w="10079" w:type="dxa"/>
            <w:gridSpan w:val="9"/>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A2C63" w:rsidRDefault="005A2C63">
            <w:pPr>
              <w:spacing w:after="0" w:line="240" w:lineRule="auto"/>
              <w:jc w:val="center"/>
              <w:rPr>
                <w:sz w:val="24"/>
                <w:szCs w:val="24"/>
              </w:rPr>
            </w:pPr>
          </w:p>
          <w:p w:rsidR="005A2C63" w:rsidRDefault="00920B4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A2C63" w:rsidRDefault="005A2C63">
            <w:pPr>
              <w:spacing w:after="0" w:line="240" w:lineRule="auto"/>
              <w:jc w:val="center"/>
              <w:rPr>
                <w:sz w:val="24"/>
                <w:szCs w:val="24"/>
              </w:rPr>
            </w:pPr>
          </w:p>
          <w:p w:rsidR="005A2C63" w:rsidRDefault="00920B4E">
            <w:pPr>
              <w:spacing w:after="0" w:line="240" w:lineRule="auto"/>
              <w:jc w:val="center"/>
              <w:rPr>
                <w:sz w:val="24"/>
                <w:szCs w:val="24"/>
              </w:rPr>
            </w:pPr>
            <w:r>
              <w:rPr>
                <w:rFonts w:ascii="Times New Roman" w:hAnsi="Times New Roman" w:cs="Times New Roman"/>
                <w:color w:val="000000"/>
                <w:sz w:val="24"/>
                <w:szCs w:val="24"/>
              </w:rPr>
              <w:t>Омск, 2021</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A2C63">
        <w:trPr>
          <w:trHeight w:hRule="exact" w:val="2222"/>
        </w:trPr>
        <w:tc>
          <w:tcPr>
            <w:tcW w:w="10788"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lastRenderedPageBreak/>
              <w:t>Составитель:</w:t>
            </w:r>
          </w:p>
          <w:p w:rsidR="005A2C63" w:rsidRDefault="005A2C63">
            <w:pPr>
              <w:spacing w:after="0" w:line="240" w:lineRule="auto"/>
              <w:rPr>
                <w:sz w:val="24"/>
                <w:szCs w:val="24"/>
              </w:rPr>
            </w:pPr>
          </w:p>
          <w:p w:rsidR="005A2C63" w:rsidRDefault="00920B4E">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5A2C63" w:rsidRDefault="005A2C63">
            <w:pPr>
              <w:spacing w:after="0" w:line="240" w:lineRule="auto"/>
              <w:rPr>
                <w:sz w:val="24"/>
                <w:szCs w:val="24"/>
              </w:rPr>
            </w:pPr>
          </w:p>
          <w:p w:rsidR="005A2C63" w:rsidRDefault="00920B4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5A2C63" w:rsidRDefault="00920B4E">
            <w:pPr>
              <w:spacing w:after="0" w:line="240" w:lineRule="auto"/>
              <w:rPr>
                <w:sz w:val="24"/>
                <w:szCs w:val="24"/>
              </w:rPr>
            </w:pPr>
            <w:r>
              <w:rPr>
                <w:rFonts w:ascii="Times New Roman" w:hAnsi="Times New Roman" w:cs="Times New Roman"/>
                <w:color w:val="000000"/>
                <w:sz w:val="24"/>
                <w:szCs w:val="24"/>
              </w:rPr>
              <w:t>Протокол от 30.08.2021 г.  №1</w:t>
            </w:r>
          </w:p>
        </w:tc>
      </w:tr>
      <w:tr w:rsidR="005A2C63">
        <w:trPr>
          <w:trHeight w:hRule="exact" w:val="277"/>
        </w:trPr>
        <w:tc>
          <w:tcPr>
            <w:tcW w:w="10788"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277"/>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A2C63">
        <w:trPr>
          <w:trHeight w:hRule="exact" w:val="555"/>
        </w:trPr>
        <w:tc>
          <w:tcPr>
            <w:tcW w:w="9640" w:type="dxa"/>
          </w:tcPr>
          <w:p w:rsidR="005A2C63" w:rsidRDefault="005A2C63"/>
        </w:tc>
      </w:tr>
      <w:tr w:rsidR="005A2C63">
        <w:trPr>
          <w:trHeight w:hRule="exact" w:val="8751"/>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A2C63" w:rsidRDefault="00920B4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A2C63" w:rsidRDefault="00920B4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A2C63" w:rsidRDefault="00920B4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A2C63" w:rsidRDefault="00920B4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A2C63" w:rsidRDefault="00920B4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A2C63" w:rsidRDefault="00920B4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A2C63" w:rsidRDefault="00920B4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A2C63" w:rsidRDefault="00920B4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A2C63" w:rsidRDefault="00920B4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A2C63" w:rsidRDefault="00920B4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A2C63" w:rsidRDefault="00920B4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277"/>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A2C63">
        <w:trPr>
          <w:trHeight w:hRule="exact" w:val="14348"/>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A2C63" w:rsidRDefault="00920B4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5A2C63" w:rsidRDefault="00920B4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A2C63" w:rsidRDefault="00920B4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A2C63" w:rsidRDefault="00920B4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A2C63" w:rsidRDefault="00920B4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A2C63" w:rsidRDefault="00920B4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A2C63" w:rsidRDefault="00920B4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A2C63" w:rsidRDefault="00920B4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A2C63" w:rsidRDefault="00920B4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2021/2022 учебный год, утвержденным приказом ректора от 30.08.2021 №94;</w:t>
            </w:r>
          </w:p>
          <w:p w:rsidR="005A2C63" w:rsidRDefault="00920B4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«Инвестиционная банковская деятельность» в течение 2021/2022 учебного года:</w:t>
            </w:r>
          </w:p>
          <w:p w:rsidR="005A2C63" w:rsidRDefault="00920B4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5A2C63">
        <w:trPr>
          <w:trHeight w:hRule="exact" w:val="138"/>
        </w:trPr>
        <w:tc>
          <w:tcPr>
            <w:tcW w:w="9640" w:type="dxa"/>
          </w:tcPr>
          <w:p w:rsidR="005A2C63" w:rsidRDefault="005A2C63"/>
        </w:tc>
      </w:tr>
      <w:tr w:rsidR="005A2C63">
        <w:trPr>
          <w:trHeight w:hRule="exact" w:val="626"/>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1. Наименование дисциплины: К.М.02.05 «Инвестиционная банковская деятельность».</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5A2C63">
        <w:trPr>
          <w:trHeight w:hRule="exact" w:val="855"/>
        </w:trPr>
        <w:tc>
          <w:tcPr>
            <w:tcW w:w="9654" w:type="dxa"/>
            <w:gridSpan w:val="3"/>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5A2C63">
        <w:trPr>
          <w:trHeight w:hRule="exact" w:val="138"/>
        </w:trPr>
        <w:tc>
          <w:tcPr>
            <w:tcW w:w="3970" w:type="dxa"/>
          </w:tcPr>
          <w:p w:rsidR="005A2C63" w:rsidRDefault="005A2C63"/>
        </w:tc>
        <w:tc>
          <w:tcPr>
            <w:tcW w:w="4679" w:type="dxa"/>
          </w:tcPr>
          <w:p w:rsidR="005A2C63" w:rsidRDefault="005A2C63"/>
        </w:tc>
        <w:tc>
          <w:tcPr>
            <w:tcW w:w="993" w:type="dxa"/>
          </w:tcPr>
          <w:p w:rsidR="005A2C63" w:rsidRDefault="005A2C63"/>
        </w:tc>
      </w:tr>
      <w:tr w:rsidR="005A2C63">
        <w:trPr>
          <w:trHeight w:hRule="exact" w:val="3260"/>
        </w:trPr>
        <w:tc>
          <w:tcPr>
            <w:tcW w:w="9654" w:type="dxa"/>
            <w:gridSpan w:val="3"/>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A2C63" w:rsidRDefault="00920B4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«Инвестиционная банковская деятельность»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A2C6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Код компетенции: ПК-2</w:t>
            </w:r>
          </w:p>
          <w:p w:rsidR="005A2C63" w:rsidRDefault="00920B4E">
            <w:pPr>
              <w:spacing w:after="0" w:line="240" w:lineRule="auto"/>
              <w:rPr>
                <w:sz w:val="24"/>
                <w:szCs w:val="24"/>
              </w:rPr>
            </w:pPr>
            <w:r>
              <w:rPr>
                <w:rFonts w:ascii="Times New Roman" w:hAnsi="Times New Roman" w:cs="Times New Roman"/>
                <w:b/>
                <w:color w:val="000000"/>
                <w:sz w:val="24"/>
                <w:szCs w:val="24"/>
              </w:rPr>
              <w:t>Способен к осуществлению консультирования клиентов по использованию финансовых продуктов и услуг</w:t>
            </w:r>
          </w:p>
        </w:tc>
      </w:tr>
      <w:tr w:rsidR="005A2C63">
        <w:trPr>
          <w:trHeight w:hRule="exact" w:val="585"/>
        </w:trPr>
        <w:tc>
          <w:tcPr>
            <w:tcW w:w="9654" w:type="dxa"/>
            <w:gridSpan w:val="3"/>
            <w:shd w:val="clear" w:color="000000" w:fill="FFFFFF"/>
            <w:tcMar>
              <w:left w:w="34" w:type="dxa"/>
              <w:right w:w="34" w:type="dxa"/>
            </w:tcMar>
          </w:tcPr>
          <w:p w:rsidR="005A2C63" w:rsidRDefault="005A2C63">
            <w:pPr>
              <w:spacing w:after="0" w:line="240" w:lineRule="auto"/>
              <w:rPr>
                <w:sz w:val="24"/>
                <w:szCs w:val="24"/>
              </w:rPr>
            </w:pPr>
          </w:p>
          <w:p w:rsidR="005A2C63" w:rsidRDefault="00920B4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A2C6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ПК-2.6 знать стандарты финансового учета и отчетности, инвестиционные продукты, технологии кредитования</w:t>
            </w:r>
          </w:p>
        </w:tc>
      </w:tr>
      <w:tr w:rsidR="005A2C63">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ПК-2.7 уметь систематизировать финансовую и юридическую информацию</w:t>
            </w:r>
          </w:p>
        </w:tc>
      </w:tr>
      <w:tr w:rsidR="005A2C6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ПК-2.10 уметь оформлять документацию по финансовым сделкам в соответствии с действующими требованиями поставщиков финансовых услуг</w:t>
            </w:r>
          </w:p>
        </w:tc>
      </w:tr>
      <w:tr w:rsidR="005A2C6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ПК-2.12 уметь использовать в работе нормативные и методические документы, регламентирующие вопросы подбора кредитных продуктов банковских депозитов, обезличенных металлических счетов страховых продуктов инвестиционных продуктов</w:t>
            </w:r>
          </w:p>
        </w:tc>
      </w:tr>
      <w:tr w:rsidR="005A2C6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ПК-2.13 владеть навыками консультирования по оформлению документов на выдачу кредитов на открытие депозитов физическим лицам на выпуск пластиковых карт</w:t>
            </w:r>
          </w:p>
        </w:tc>
      </w:tr>
      <w:tr w:rsidR="005A2C6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ПК-2.18 владеть навыками подготовки и проверки документов, участвующих в финансовых операциях ведения заявок в системе организации данных по клиентам</w:t>
            </w:r>
          </w:p>
        </w:tc>
      </w:tr>
      <w:tr w:rsidR="005A2C6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ПК-2.21 владеть навыками контроля подготовки и исполнения договоров и контрактов по направлениям деятельности в области финансового консультирования</w:t>
            </w:r>
          </w:p>
        </w:tc>
      </w:tr>
      <w:tr w:rsidR="005A2C63">
        <w:trPr>
          <w:trHeight w:hRule="exact" w:val="416"/>
        </w:trPr>
        <w:tc>
          <w:tcPr>
            <w:tcW w:w="3970" w:type="dxa"/>
          </w:tcPr>
          <w:p w:rsidR="005A2C63" w:rsidRDefault="005A2C63"/>
        </w:tc>
        <w:tc>
          <w:tcPr>
            <w:tcW w:w="4679" w:type="dxa"/>
          </w:tcPr>
          <w:p w:rsidR="005A2C63" w:rsidRDefault="005A2C63"/>
        </w:tc>
        <w:tc>
          <w:tcPr>
            <w:tcW w:w="993" w:type="dxa"/>
          </w:tcPr>
          <w:p w:rsidR="005A2C63" w:rsidRDefault="005A2C63"/>
        </w:tc>
      </w:tr>
      <w:tr w:rsidR="005A2C63">
        <w:trPr>
          <w:trHeight w:hRule="exact" w:val="304"/>
        </w:trPr>
        <w:tc>
          <w:tcPr>
            <w:tcW w:w="9654" w:type="dxa"/>
            <w:gridSpan w:val="3"/>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A2C63">
        <w:trPr>
          <w:trHeight w:hRule="exact" w:val="1637"/>
        </w:trPr>
        <w:tc>
          <w:tcPr>
            <w:tcW w:w="9654" w:type="dxa"/>
            <w:gridSpan w:val="3"/>
            <w:shd w:val="clear" w:color="000000" w:fill="FFFFFF"/>
            <w:tcMar>
              <w:left w:w="34" w:type="dxa"/>
              <w:right w:w="34" w:type="dxa"/>
            </w:tcMar>
          </w:tcPr>
          <w:p w:rsidR="005A2C63" w:rsidRDefault="005A2C63">
            <w:pPr>
              <w:spacing w:after="0" w:line="240" w:lineRule="auto"/>
              <w:jc w:val="both"/>
              <w:rPr>
                <w:sz w:val="24"/>
                <w:szCs w:val="24"/>
              </w:rPr>
            </w:pPr>
          </w:p>
          <w:p w:rsidR="005A2C63" w:rsidRDefault="00920B4E">
            <w:pPr>
              <w:spacing w:after="0" w:line="240" w:lineRule="auto"/>
              <w:jc w:val="both"/>
              <w:rPr>
                <w:sz w:val="24"/>
                <w:szCs w:val="24"/>
              </w:rPr>
            </w:pPr>
            <w:r>
              <w:rPr>
                <w:rFonts w:ascii="Times New Roman" w:hAnsi="Times New Roman" w:cs="Times New Roman"/>
                <w:color w:val="000000"/>
                <w:sz w:val="24"/>
                <w:szCs w:val="24"/>
              </w:rPr>
              <w:t>Дисциплина К.М.02.05 «Инвестиционная банковская деятельность» относится к обязательной части, является дисциплиной Блока &lt;не удалось определить&gt;. «&lt;не удалось определить&gt;». Модуль "Финансовое консультирование" основной профессиональной образовательной программы высшего образования - бакалавриат по направлению подготовки 38.03.01 Экономика.</w:t>
            </w:r>
          </w:p>
        </w:tc>
      </w:tr>
      <w:tr w:rsidR="005A2C63">
        <w:trPr>
          <w:trHeight w:hRule="exact" w:val="138"/>
        </w:trPr>
        <w:tc>
          <w:tcPr>
            <w:tcW w:w="3970" w:type="dxa"/>
          </w:tcPr>
          <w:p w:rsidR="005A2C63" w:rsidRDefault="005A2C63"/>
        </w:tc>
        <w:tc>
          <w:tcPr>
            <w:tcW w:w="4679" w:type="dxa"/>
          </w:tcPr>
          <w:p w:rsidR="005A2C63" w:rsidRDefault="005A2C63"/>
        </w:tc>
        <w:tc>
          <w:tcPr>
            <w:tcW w:w="993" w:type="dxa"/>
          </w:tcPr>
          <w:p w:rsidR="005A2C63" w:rsidRDefault="005A2C63"/>
        </w:tc>
      </w:tr>
      <w:tr w:rsidR="005A2C6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Коды</w:t>
            </w:r>
          </w:p>
          <w:p w:rsidR="005A2C63" w:rsidRDefault="00920B4E">
            <w:pPr>
              <w:spacing w:after="0" w:line="240" w:lineRule="auto"/>
              <w:jc w:val="center"/>
              <w:rPr>
                <w:sz w:val="24"/>
                <w:szCs w:val="24"/>
              </w:rPr>
            </w:pPr>
            <w:r>
              <w:rPr>
                <w:rFonts w:ascii="Times New Roman" w:hAnsi="Times New Roman" w:cs="Times New Roman"/>
                <w:color w:val="000000"/>
                <w:sz w:val="24"/>
                <w:szCs w:val="24"/>
              </w:rPr>
              <w:t>форми-</w:t>
            </w:r>
          </w:p>
          <w:p w:rsidR="005A2C63" w:rsidRDefault="00920B4E">
            <w:pPr>
              <w:spacing w:after="0" w:line="240" w:lineRule="auto"/>
              <w:jc w:val="center"/>
              <w:rPr>
                <w:sz w:val="24"/>
                <w:szCs w:val="24"/>
              </w:rPr>
            </w:pPr>
            <w:r>
              <w:rPr>
                <w:rFonts w:ascii="Times New Roman" w:hAnsi="Times New Roman" w:cs="Times New Roman"/>
                <w:color w:val="000000"/>
                <w:sz w:val="24"/>
                <w:szCs w:val="24"/>
              </w:rPr>
              <w:t>руемых</w:t>
            </w:r>
          </w:p>
          <w:p w:rsidR="005A2C63" w:rsidRDefault="00920B4E">
            <w:pPr>
              <w:spacing w:after="0" w:line="240" w:lineRule="auto"/>
              <w:jc w:val="center"/>
              <w:rPr>
                <w:sz w:val="24"/>
                <w:szCs w:val="24"/>
              </w:rPr>
            </w:pPr>
            <w:r>
              <w:rPr>
                <w:rFonts w:ascii="Times New Roman" w:hAnsi="Times New Roman" w:cs="Times New Roman"/>
                <w:color w:val="000000"/>
                <w:sz w:val="24"/>
                <w:szCs w:val="24"/>
              </w:rPr>
              <w:t>компе-</w:t>
            </w:r>
          </w:p>
          <w:p w:rsidR="005A2C63" w:rsidRDefault="00920B4E">
            <w:pPr>
              <w:spacing w:after="0" w:line="240" w:lineRule="auto"/>
              <w:jc w:val="center"/>
              <w:rPr>
                <w:sz w:val="24"/>
                <w:szCs w:val="24"/>
              </w:rPr>
            </w:pPr>
            <w:r>
              <w:rPr>
                <w:rFonts w:ascii="Times New Roman" w:hAnsi="Times New Roman" w:cs="Times New Roman"/>
                <w:color w:val="000000"/>
                <w:sz w:val="24"/>
                <w:szCs w:val="24"/>
              </w:rPr>
              <w:t>тенций</w:t>
            </w:r>
          </w:p>
        </w:tc>
      </w:tr>
      <w:tr w:rsidR="005A2C6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5A2C63"/>
        </w:tc>
      </w:tr>
      <w:tr w:rsidR="005A2C6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5A2C63"/>
        </w:tc>
      </w:tr>
      <w:tr w:rsidR="005A2C63">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pPr>
            <w:r>
              <w:rPr>
                <w:rFonts w:ascii="Times New Roman" w:hAnsi="Times New Roman" w:cs="Times New Roman"/>
                <w:color w:val="000000"/>
              </w:rPr>
              <w:t>Банковские, страховые и инвестиционные продукты и услуги</w:t>
            </w:r>
          </w:p>
          <w:p w:rsidR="005A2C63" w:rsidRDefault="00920B4E">
            <w:pPr>
              <w:spacing w:after="0" w:line="240" w:lineRule="auto"/>
              <w:jc w:val="center"/>
            </w:pPr>
            <w:r>
              <w:rPr>
                <w:rFonts w:ascii="Times New Roman" w:hAnsi="Times New Roman" w:cs="Times New Roman"/>
                <w:color w:val="000000"/>
              </w:rPr>
              <w:t>Деньги, кредит, банки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pPr>
            <w:r>
              <w:rPr>
                <w:rFonts w:ascii="Times New Roman" w:hAnsi="Times New Roman" w:cs="Times New Roman"/>
                <w:color w:val="000000"/>
              </w:rPr>
              <w:t>Инвестиционный менеджмент и маркетин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ПК-2</w:t>
            </w:r>
          </w:p>
        </w:tc>
      </w:tr>
      <w:tr w:rsidR="005A2C63">
        <w:trPr>
          <w:trHeight w:hRule="exact" w:val="138"/>
        </w:trPr>
        <w:tc>
          <w:tcPr>
            <w:tcW w:w="3970" w:type="dxa"/>
          </w:tcPr>
          <w:p w:rsidR="005A2C63" w:rsidRDefault="005A2C63"/>
        </w:tc>
        <w:tc>
          <w:tcPr>
            <w:tcW w:w="4679" w:type="dxa"/>
          </w:tcPr>
          <w:p w:rsidR="005A2C63" w:rsidRDefault="005A2C63"/>
        </w:tc>
        <w:tc>
          <w:tcPr>
            <w:tcW w:w="993" w:type="dxa"/>
          </w:tcPr>
          <w:p w:rsidR="005A2C63" w:rsidRDefault="005A2C63"/>
        </w:tc>
      </w:tr>
      <w:tr w:rsidR="005A2C63">
        <w:trPr>
          <w:trHeight w:hRule="exact" w:val="760"/>
        </w:trPr>
        <w:tc>
          <w:tcPr>
            <w:tcW w:w="9654" w:type="dxa"/>
            <w:gridSpan w:val="3"/>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5A2C63">
        <w:trPr>
          <w:trHeight w:hRule="exact" w:val="585"/>
        </w:trPr>
        <w:tc>
          <w:tcPr>
            <w:tcW w:w="9654" w:type="dxa"/>
            <w:gridSpan w:val="5"/>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5A2C63">
        <w:trPr>
          <w:trHeight w:hRule="exact" w:val="585"/>
        </w:trPr>
        <w:tc>
          <w:tcPr>
            <w:tcW w:w="9654" w:type="dxa"/>
            <w:gridSpan w:val="5"/>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5A2C63" w:rsidRDefault="00920B4E">
            <w:pPr>
              <w:spacing w:after="0" w:line="240" w:lineRule="auto"/>
              <w:jc w:val="center"/>
              <w:rPr>
                <w:sz w:val="24"/>
                <w:szCs w:val="24"/>
              </w:rPr>
            </w:pPr>
            <w:r>
              <w:rPr>
                <w:rFonts w:ascii="Times New Roman" w:hAnsi="Times New Roman" w:cs="Times New Roman"/>
                <w:color w:val="000000"/>
                <w:sz w:val="24"/>
                <w:szCs w:val="24"/>
              </w:rPr>
              <w:t>Из них:</w:t>
            </w:r>
          </w:p>
        </w:tc>
      </w:tr>
      <w:tr w:rsidR="005A2C63">
        <w:trPr>
          <w:trHeight w:hRule="exact" w:val="138"/>
        </w:trPr>
        <w:tc>
          <w:tcPr>
            <w:tcW w:w="5671" w:type="dxa"/>
          </w:tcPr>
          <w:p w:rsidR="005A2C63" w:rsidRDefault="005A2C63"/>
        </w:tc>
        <w:tc>
          <w:tcPr>
            <w:tcW w:w="1702" w:type="dxa"/>
          </w:tcPr>
          <w:p w:rsidR="005A2C63" w:rsidRDefault="005A2C63"/>
        </w:tc>
        <w:tc>
          <w:tcPr>
            <w:tcW w:w="426" w:type="dxa"/>
          </w:tcPr>
          <w:p w:rsidR="005A2C63" w:rsidRDefault="005A2C63"/>
        </w:tc>
        <w:tc>
          <w:tcPr>
            <w:tcW w:w="710" w:type="dxa"/>
          </w:tcPr>
          <w:p w:rsidR="005A2C63" w:rsidRDefault="005A2C63"/>
        </w:tc>
        <w:tc>
          <w:tcPr>
            <w:tcW w:w="1135" w:type="dxa"/>
          </w:tcPr>
          <w:p w:rsidR="005A2C63" w:rsidRDefault="005A2C63"/>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10</w:t>
            </w:r>
          </w:p>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4</w:t>
            </w:r>
          </w:p>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4</w:t>
            </w:r>
          </w:p>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2</w:t>
            </w:r>
          </w:p>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94</w:t>
            </w:r>
          </w:p>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4</w:t>
            </w:r>
          </w:p>
        </w:tc>
      </w:tr>
      <w:tr w:rsidR="005A2C6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зачеты 3</w:t>
            </w:r>
          </w:p>
        </w:tc>
      </w:tr>
      <w:tr w:rsidR="005A2C63">
        <w:trPr>
          <w:trHeight w:hRule="exact" w:val="138"/>
        </w:trPr>
        <w:tc>
          <w:tcPr>
            <w:tcW w:w="5671" w:type="dxa"/>
          </w:tcPr>
          <w:p w:rsidR="005A2C63" w:rsidRDefault="005A2C63"/>
        </w:tc>
        <w:tc>
          <w:tcPr>
            <w:tcW w:w="1702" w:type="dxa"/>
          </w:tcPr>
          <w:p w:rsidR="005A2C63" w:rsidRDefault="005A2C63"/>
        </w:tc>
        <w:tc>
          <w:tcPr>
            <w:tcW w:w="426" w:type="dxa"/>
          </w:tcPr>
          <w:p w:rsidR="005A2C63" w:rsidRDefault="005A2C63"/>
        </w:tc>
        <w:tc>
          <w:tcPr>
            <w:tcW w:w="710" w:type="dxa"/>
          </w:tcPr>
          <w:p w:rsidR="005A2C63" w:rsidRDefault="005A2C63"/>
        </w:tc>
        <w:tc>
          <w:tcPr>
            <w:tcW w:w="1135" w:type="dxa"/>
          </w:tcPr>
          <w:p w:rsidR="005A2C63" w:rsidRDefault="005A2C63"/>
        </w:tc>
      </w:tr>
      <w:tr w:rsidR="005A2C63">
        <w:trPr>
          <w:trHeight w:hRule="exact" w:val="1666"/>
        </w:trPr>
        <w:tc>
          <w:tcPr>
            <w:tcW w:w="9654" w:type="dxa"/>
            <w:gridSpan w:val="5"/>
            <w:shd w:val="clear" w:color="000000" w:fill="FFFFFF"/>
            <w:tcMar>
              <w:left w:w="34" w:type="dxa"/>
              <w:right w:w="34" w:type="dxa"/>
            </w:tcMar>
          </w:tcPr>
          <w:p w:rsidR="005A2C63" w:rsidRDefault="005A2C63">
            <w:pPr>
              <w:spacing w:after="0" w:line="240" w:lineRule="auto"/>
              <w:jc w:val="center"/>
              <w:rPr>
                <w:sz w:val="24"/>
                <w:szCs w:val="24"/>
              </w:rPr>
            </w:pPr>
          </w:p>
          <w:p w:rsidR="005A2C63" w:rsidRDefault="00920B4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A2C63" w:rsidRDefault="005A2C63">
            <w:pPr>
              <w:spacing w:after="0" w:line="240" w:lineRule="auto"/>
              <w:jc w:val="center"/>
              <w:rPr>
                <w:sz w:val="24"/>
                <w:szCs w:val="24"/>
              </w:rPr>
            </w:pPr>
          </w:p>
          <w:p w:rsidR="005A2C63" w:rsidRDefault="00920B4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A2C63">
        <w:trPr>
          <w:trHeight w:hRule="exact" w:val="416"/>
        </w:trPr>
        <w:tc>
          <w:tcPr>
            <w:tcW w:w="5671" w:type="dxa"/>
          </w:tcPr>
          <w:p w:rsidR="005A2C63" w:rsidRDefault="005A2C63"/>
        </w:tc>
        <w:tc>
          <w:tcPr>
            <w:tcW w:w="1702" w:type="dxa"/>
          </w:tcPr>
          <w:p w:rsidR="005A2C63" w:rsidRDefault="005A2C63"/>
        </w:tc>
        <w:tc>
          <w:tcPr>
            <w:tcW w:w="426" w:type="dxa"/>
          </w:tcPr>
          <w:p w:rsidR="005A2C63" w:rsidRDefault="005A2C63"/>
        </w:tc>
        <w:tc>
          <w:tcPr>
            <w:tcW w:w="710" w:type="dxa"/>
          </w:tcPr>
          <w:p w:rsidR="005A2C63" w:rsidRDefault="005A2C63"/>
        </w:tc>
        <w:tc>
          <w:tcPr>
            <w:tcW w:w="1135" w:type="dxa"/>
          </w:tcPr>
          <w:p w:rsidR="005A2C63" w:rsidRDefault="005A2C63"/>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A2C63" w:rsidRDefault="00920B4E">
            <w:pPr>
              <w:spacing w:after="0" w:line="240" w:lineRule="auto"/>
              <w:jc w:val="center"/>
              <w:rPr>
                <w:sz w:val="24"/>
                <w:szCs w:val="24"/>
              </w:rPr>
            </w:pPr>
            <w:r>
              <w:rPr>
                <w:rFonts w:ascii="Times New Roman" w:hAnsi="Times New Roman" w:cs="Times New Roman"/>
                <w:color w:val="000000"/>
                <w:sz w:val="24"/>
                <w:szCs w:val="24"/>
              </w:rPr>
              <w:t>Часов</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Введение в предмет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A2C63" w:rsidRDefault="005A2C6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A2C63" w:rsidRDefault="005A2C6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A2C63" w:rsidRDefault="005A2C63"/>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Понятие инвестиций.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Структура и содержание инвестиционного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Сущность и содержание инвестиционного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Источники финансирования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Анализ денежных потоков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Планирование денежных потоков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Методы анализа эффективности инвестиций.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Анализ рисков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94</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0</w:t>
            </w:r>
          </w:p>
        </w:tc>
      </w:tr>
      <w:tr w:rsidR="005A2C6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4</w:t>
            </w:r>
          </w:p>
        </w:tc>
      </w:tr>
      <w:tr w:rsidR="005A2C6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5A2C6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color w:val="000000"/>
                <w:sz w:val="24"/>
                <w:szCs w:val="24"/>
              </w:rPr>
              <w:t>108</w:t>
            </w:r>
          </w:p>
        </w:tc>
      </w:tr>
      <w:tr w:rsidR="005A2C63">
        <w:trPr>
          <w:trHeight w:hRule="exact" w:val="831"/>
        </w:trPr>
        <w:tc>
          <w:tcPr>
            <w:tcW w:w="9654" w:type="dxa"/>
            <w:gridSpan w:val="5"/>
            <w:shd w:val="clear" w:color="000000" w:fill="FFFFFF"/>
            <w:tcMar>
              <w:left w:w="34" w:type="dxa"/>
              <w:right w:w="34" w:type="dxa"/>
            </w:tcMar>
          </w:tcPr>
          <w:p w:rsidR="005A2C63" w:rsidRDefault="005A2C63">
            <w:pPr>
              <w:spacing w:after="0" w:line="240" w:lineRule="auto"/>
              <w:jc w:val="both"/>
              <w:rPr>
                <w:sz w:val="20"/>
                <w:szCs w:val="20"/>
              </w:rPr>
            </w:pPr>
          </w:p>
          <w:p w:rsidR="005A2C63" w:rsidRDefault="00920B4E">
            <w:pPr>
              <w:spacing w:after="0" w:line="240" w:lineRule="auto"/>
              <w:jc w:val="both"/>
              <w:rPr>
                <w:sz w:val="20"/>
                <w:szCs w:val="20"/>
              </w:rPr>
            </w:pPr>
            <w:r>
              <w:rPr>
                <w:rFonts w:ascii="Times New Roman" w:hAnsi="Times New Roman" w:cs="Times New Roman"/>
                <w:color w:val="000000"/>
                <w:sz w:val="20"/>
                <w:szCs w:val="20"/>
              </w:rPr>
              <w:t>* Примечания:</w:t>
            </w:r>
          </w:p>
          <w:p w:rsidR="005A2C63" w:rsidRDefault="00920B4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15391"/>
        </w:trPr>
        <w:tc>
          <w:tcPr>
            <w:tcW w:w="9654" w:type="dxa"/>
            <w:shd w:val="clear" w:color="000000" w:fill="FFFFFF"/>
            <w:tcMar>
              <w:left w:w="34" w:type="dxa"/>
              <w:right w:w="34" w:type="dxa"/>
            </w:tcMar>
          </w:tcPr>
          <w:p w:rsidR="005A2C63" w:rsidRDefault="00920B4E">
            <w:pPr>
              <w:spacing w:after="0" w:line="240" w:lineRule="auto"/>
              <w:jc w:val="both"/>
              <w:rPr>
                <w:sz w:val="20"/>
                <w:szCs w:val="20"/>
              </w:rPr>
            </w:pPr>
            <w:r>
              <w:rPr>
                <w:rFonts w:ascii="Times New Roman" w:hAnsi="Times New Roman" w:cs="Times New Roman"/>
                <w:color w:val="000000"/>
                <w:sz w:val="20"/>
                <w:szCs w:val="20"/>
              </w:rPr>
              <w:lastRenderedPageBreak/>
              <w:t>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A2C63" w:rsidRDefault="00920B4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A2C63" w:rsidRDefault="00920B4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A2C63" w:rsidRDefault="00920B4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A2C63" w:rsidRDefault="00920B4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A2C63" w:rsidRDefault="00920B4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A2C63" w:rsidRDefault="00920B4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A2C63" w:rsidRDefault="00920B4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1817"/>
        </w:trPr>
        <w:tc>
          <w:tcPr>
            <w:tcW w:w="9654" w:type="dxa"/>
            <w:shd w:val="clear" w:color="000000" w:fill="FFFFFF"/>
            <w:tcMar>
              <w:left w:w="34" w:type="dxa"/>
              <w:right w:w="34" w:type="dxa"/>
            </w:tcMar>
          </w:tcPr>
          <w:p w:rsidR="005A2C63" w:rsidRDefault="00920B4E">
            <w:pPr>
              <w:spacing w:after="0" w:line="240" w:lineRule="auto"/>
              <w:jc w:val="both"/>
              <w:rPr>
                <w:sz w:val="20"/>
                <w:szCs w:val="20"/>
              </w:rPr>
            </w:pPr>
            <w:r>
              <w:rPr>
                <w:rFonts w:ascii="Times New Roman" w:hAnsi="Times New Roman" w:cs="Times New Roman"/>
                <w:color w:val="000000"/>
                <w:sz w:val="20"/>
                <w:szCs w:val="20"/>
              </w:rPr>
              <w:lastRenderedPageBreak/>
              <w:t>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A2C63">
        <w:trPr>
          <w:trHeight w:hRule="exact" w:val="585"/>
        </w:trPr>
        <w:tc>
          <w:tcPr>
            <w:tcW w:w="9654" w:type="dxa"/>
            <w:shd w:val="clear" w:color="000000" w:fill="FFFFFF"/>
            <w:tcMar>
              <w:left w:w="34" w:type="dxa"/>
              <w:right w:w="34" w:type="dxa"/>
            </w:tcMar>
          </w:tcPr>
          <w:p w:rsidR="005A2C63" w:rsidRDefault="005A2C63">
            <w:pPr>
              <w:spacing w:after="0" w:line="240" w:lineRule="auto"/>
              <w:rPr>
                <w:sz w:val="24"/>
                <w:szCs w:val="24"/>
              </w:rPr>
            </w:pPr>
          </w:p>
          <w:p w:rsidR="005A2C63" w:rsidRDefault="00920B4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A2C63">
        <w:trPr>
          <w:trHeight w:hRule="exact" w:val="277"/>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A2C63">
        <w:trPr>
          <w:trHeight w:hRule="exact" w:val="26"/>
        </w:trPr>
        <w:tc>
          <w:tcPr>
            <w:tcW w:w="9654" w:type="dxa"/>
            <w:vMerge w:val="restart"/>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Понятие инвестиций.</w:t>
            </w:r>
          </w:p>
        </w:tc>
      </w:tr>
      <w:tr w:rsidR="005A2C63">
        <w:trPr>
          <w:trHeight w:hRule="exact" w:val="277"/>
        </w:trPr>
        <w:tc>
          <w:tcPr>
            <w:tcW w:w="9654" w:type="dxa"/>
            <w:vMerge/>
            <w:shd w:val="clear" w:color="000000" w:fill="FFFFFF"/>
            <w:tcMar>
              <w:left w:w="34" w:type="dxa"/>
              <w:right w:w="34" w:type="dxa"/>
            </w:tcMar>
          </w:tcPr>
          <w:p w:rsidR="005A2C63" w:rsidRDefault="005A2C63"/>
        </w:tc>
      </w:tr>
      <w:tr w:rsidR="005A2C63">
        <w:trPr>
          <w:trHeight w:hRule="exact" w:val="28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Понятие и классификация инвестиций.</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Структура и содержание инвестиционного анализа.</w:t>
            </w:r>
          </w:p>
        </w:tc>
      </w:tr>
      <w:tr w:rsidR="005A2C63">
        <w:trPr>
          <w:trHeight w:hRule="exact" w:val="826"/>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Законодательная база инвестиционного анализа. Законодательство регламентирующее реальные инвестиции. Структура и содержание инвестиционного анализа. Информационная база инвестиционного анализа.</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Сущность и содержание инвестиционного проекта.</w:t>
            </w:r>
          </w:p>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Понятие и сущность инвестиционного проекта. Классификация инвестиционных проектов.</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Источники финансирования проекта.</w:t>
            </w:r>
          </w:p>
        </w:tc>
      </w:tr>
      <w:tr w:rsidR="005A2C63">
        <w:trPr>
          <w:trHeight w:hRule="exact" w:val="826"/>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Источники финансирования: акционерный капитал, заемное финансирование, лизинг.</w:t>
            </w:r>
          </w:p>
          <w:p w:rsidR="005A2C63" w:rsidRDefault="00920B4E">
            <w:pPr>
              <w:spacing w:after="0" w:line="240" w:lineRule="auto"/>
              <w:jc w:val="both"/>
              <w:rPr>
                <w:sz w:val="24"/>
                <w:szCs w:val="24"/>
              </w:rPr>
            </w:pPr>
            <w:r>
              <w:rPr>
                <w:rFonts w:ascii="Times New Roman" w:hAnsi="Times New Roman" w:cs="Times New Roman"/>
                <w:color w:val="000000"/>
                <w:sz w:val="24"/>
                <w:szCs w:val="24"/>
              </w:rPr>
              <w:t>Долгосрочное долговое финансирование.</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Анализ денежных потоков проекта.</w:t>
            </w:r>
          </w:p>
        </w:tc>
      </w:tr>
      <w:tr w:rsidR="005A2C63">
        <w:trPr>
          <w:trHeight w:hRule="exact" w:val="28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Понятие и структура денежных потоков проекта.</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Планирование денежных потоков проекта</w:t>
            </w:r>
          </w:p>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Планирование денежных потоков по операционной (производственной) деятельности.</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Методы анализа эффективности инвестиций.</w:t>
            </w:r>
          </w:p>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Статические и динамические методы оценки инвестиций. Метод простого срока окупаемости.</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Анализ рисков проекта</w:t>
            </w:r>
          </w:p>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Экономическая природа рисков, их влияние на показатели эффективности долгосрочного инвестирования.</w:t>
            </w:r>
          </w:p>
        </w:tc>
      </w:tr>
      <w:tr w:rsidR="005A2C63">
        <w:trPr>
          <w:trHeight w:hRule="exact" w:val="277"/>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5A2C63">
        <w:trPr>
          <w:trHeight w:hRule="exact" w:val="14"/>
        </w:trPr>
        <w:tc>
          <w:tcPr>
            <w:tcW w:w="9640" w:type="dxa"/>
          </w:tcPr>
          <w:p w:rsidR="005A2C63" w:rsidRDefault="005A2C63"/>
        </w:tc>
      </w:tr>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28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Финансовые и реальные инвестиции.</w:t>
            </w:r>
          </w:p>
        </w:tc>
      </w:tr>
      <w:tr w:rsidR="005A2C63">
        <w:trPr>
          <w:trHeight w:hRule="exact" w:val="14"/>
        </w:trPr>
        <w:tc>
          <w:tcPr>
            <w:tcW w:w="9640" w:type="dxa"/>
          </w:tcPr>
          <w:p w:rsidR="005A2C63" w:rsidRDefault="005A2C63"/>
        </w:tc>
      </w:tr>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Законодательство о рынке ценных бумаг.</w:t>
            </w:r>
          </w:p>
          <w:p w:rsidR="005A2C63" w:rsidRDefault="00920B4E">
            <w:pPr>
              <w:spacing w:after="0" w:line="240" w:lineRule="auto"/>
              <w:jc w:val="both"/>
              <w:rPr>
                <w:sz w:val="24"/>
                <w:szCs w:val="24"/>
              </w:rPr>
            </w:pPr>
            <w:r>
              <w:rPr>
                <w:rFonts w:ascii="Times New Roman" w:hAnsi="Times New Roman" w:cs="Times New Roman"/>
                <w:color w:val="000000"/>
                <w:sz w:val="24"/>
                <w:szCs w:val="24"/>
              </w:rPr>
              <w:t>Объекты и субъекты инвестиционного анализа.</w:t>
            </w:r>
          </w:p>
        </w:tc>
      </w:tr>
      <w:tr w:rsidR="005A2C63">
        <w:trPr>
          <w:trHeight w:hRule="exact" w:val="14"/>
        </w:trPr>
        <w:tc>
          <w:tcPr>
            <w:tcW w:w="9640" w:type="dxa"/>
          </w:tcPr>
          <w:p w:rsidR="005A2C63" w:rsidRDefault="005A2C63"/>
        </w:tc>
      </w:tr>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28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Альтернативные проекты.</w:t>
            </w:r>
          </w:p>
        </w:tc>
      </w:tr>
      <w:tr w:rsidR="005A2C63">
        <w:trPr>
          <w:trHeight w:hRule="exact" w:val="14"/>
        </w:trPr>
        <w:tc>
          <w:tcPr>
            <w:tcW w:w="9640" w:type="dxa"/>
          </w:tcPr>
          <w:p w:rsidR="005A2C63" w:rsidRDefault="005A2C63"/>
        </w:tc>
      </w:tr>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28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Кредиты как форма финансирования инвестиционных проектов.</w:t>
            </w:r>
          </w:p>
        </w:tc>
      </w:tr>
      <w:tr w:rsidR="005A2C63">
        <w:trPr>
          <w:trHeight w:hRule="exact" w:val="14"/>
        </w:trPr>
        <w:tc>
          <w:tcPr>
            <w:tcW w:w="9640" w:type="dxa"/>
          </w:tcPr>
          <w:p w:rsidR="005A2C63" w:rsidRDefault="005A2C63"/>
        </w:tc>
      </w:tr>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28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Содержание денежных потоков по видам деятельности проекта.</w:t>
            </w:r>
          </w:p>
        </w:tc>
      </w:tr>
      <w:tr w:rsidR="005A2C63">
        <w:trPr>
          <w:trHeight w:hRule="exact" w:val="14"/>
        </w:trPr>
        <w:tc>
          <w:tcPr>
            <w:tcW w:w="9640" w:type="dxa"/>
          </w:tcPr>
          <w:p w:rsidR="005A2C63" w:rsidRDefault="005A2C63"/>
        </w:tc>
      </w:tr>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Планирование производственной мощности предприятия, разработка программы реализации проекта</w:t>
            </w:r>
          </w:p>
        </w:tc>
      </w:tr>
      <w:tr w:rsidR="005A2C63">
        <w:trPr>
          <w:trHeight w:hRule="exact" w:val="14"/>
        </w:trPr>
        <w:tc>
          <w:tcPr>
            <w:tcW w:w="9640" w:type="dxa"/>
          </w:tcPr>
          <w:p w:rsidR="005A2C63" w:rsidRDefault="005A2C63"/>
        </w:tc>
      </w:tr>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Метод дисконтированного срока окупаемости. Метод индекса рентабельности. Метод индекса чистого дохода.</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277"/>
        </w:trPr>
        <w:tc>
          <w:tcPr>
            <w:tcW w:w="9654" w:type="dxa"/>
            <w:shd w:val="clear" w:color="000000" w:fill="FFFFFF"/>
            <w:tcMar>
              <w:left w:w="34" w:type="dxa"/>
              <w:right w:w="34" w:type="dxa"/>
            </w:tcMar>
          </w:tcPr>
          <w:p w:rsidR="005A2C63" w:rsidRDefault="005A2C63"/>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Классификация рисков. Концепция инвестиционного проектирования в условиях неопределенности и риска.</w:t>
            </w:r>
          </w:p>
        </w:tc>
      </w:tr>
      <w:tr w:rsidR="005A2C63">
        <w:trPr>
          <w:trHeight w:hRule="exact" w:val="277"/>
        </w:trPr>
        <w:tc>
          <w:tcPr>
            <w:tcW w:w="9654" w:type="dxa"/>
            <w:shd w:val="clear" w:color="000000" w:fill="FFFFFF"/>
            <w:tcMar>
              <w:left w:w="34" w:type="dxa"/>
              <w:right w:w="34" w:type="dxa"/>
            </w:tcMar>
          </w:tcPr>
          <w:p w:rsidR="005A2C63" w:rsidRDefault="00920B4E">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A2C63">
        <w:trPr>
          <w:trHeight w:hRule="exact" w:val="147"/>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Роль инвестиций в развитии экономики.</w:t>
            </w:r>
          </w:p>
        </w:tc>
      </w:tr>
      <w:tr w:rsidR="005A2C63">
        <w:trPr>
          <w:trHeight w:hRule="exact" w:val="8"/>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Информация фондового рынка. Информационная база субъектов реальных инвестиций.</w:t>
            </w:r>
          </w:p>
        </w:tc>
      </w:tr>
      <w:tr w:rsidR="005A2C63">
        <w:trPr>
          <w:trHeight w:hRule="exact" w:val="8"/>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Понятие, структура и содержание жизненного цикла проекта.</w:t>
            </w:r>
          </w:p>
        </w:tc>
      </w:tr>
      <w:tr w:rsidR="005A2C63">
        <w:trPr>
          <w:trHeight w:hRule="exact" w:val="8"/>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Ипотечные ссуды.</w:t>
            </w:r>
          </w:p>
        </w:tc>
      </w:tr>
      <w:tr w:rsidR="005A2C63">
        <w:trPr>
          <w:trHeight w:hRule="exact" w:val="8"/>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Оценка перпектив и результатов проекта</w:t>
            </w:r>
          </w:p>
        </w:tc>
      </w:tr>
      <w:tr w:rsidR="005A2C63">
        <w:trPr>
          <w:trHeight w:hRule="exact" w:val="8"/>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Анализ рисков при планировании денежных потоков</w:t>
            </w:r>
          </w:p>
        </w:tc>
      </w:tr>
      <w:tr w:rsidR="005A2C63">
        <w:trPr>
          <w:trHeight w:hRule="exact" w:val="8"/>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58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Динамические методы оценки инвестиций. Метод чистого дисконтированного дохода.</w:t>
            </w:r>
          </w:p>
          <w:p w:rsidR="005A2C63" w:rsidRDefault="00920B4E">
            <w:pPr>
              <w:spacing w:after="0" w:line="240" w:lineRule="auto"/>
              <w:rPr>
                <w:sz w:val="24"/>
                <w:szCs w:val="24"/>
              </w:rPr>
            </w:pPr>
            <w:r>
              <w:rPr>
                <w:rFonts w:ascii="Times New Roman" w:hAnsi="Times New Roman" w:cs="Times New Roman"/>
                <w:color w:val="000000"/>
                <w:sz w:val="24"/>
                <w:szCs w:val="24"/>
              </w:rPr>
              <w:t>Метод внутренней нормы доходности.</w:t>
            </w:r>
          </w:p>
        </w:tc>
      </w:tr>
      <w:tr w:rsidR="005A2C63">
        <w:trPr>
          <w:trHeight w:hRule="exact" w:val="8"/>
        </w:trPr>
        <w:tc>
          <w:tcPr>
            <w:tcW w:w="9640" w:type="dxa"/>
          </w:tcPr>
          <w:p w:rsidR="005A2C63" w:rsidRDefault="005A2C63"/>
        </w:tc>
      </w:tr>
      <w:tr w:rsidR="005A2C63">
        <w:trPr>
          <w:trHeight w:hRule="exact" w:val="314"/>
        </w:trPr>
        <w:tc>
          <w:tcPr>
            <w:tcW w:w="9654" w:type="dxa"/>
            <w:shd w:val="clear" w:color="000000" w:fill="FFFFFF"/>
            <w:tcMar>
              <w:left w:w="34" w:type="dxa"/>
              <w:right w:w="34" w:type="dxa"/>
            </w:tcMar>
          </w:tcPr>
          <w:p w:rsidR="005A2C63" w:rsidRDefault="005A2C63">
            <w:pPr>
              <w:spacing w:after="0" w:line="240" w:lineRule="auto"/>
              <w:jc w:val="center"/>
              <w:rPr>
                <w:sz w:val="24"/>
                <w:szCs w:val="24"/>
              </w:rPr>
            </w:pPr>
          </w:p>
        </w:tc>
      </w:tr>
      <w:tr w:rsidR="005A2C63">
        <w:trPr>
          <w:trHeight w:hRule="exact" w:val="21"/>
        </w:trPr>
        <w:tc>
          <w:tcPr>
            <w:tcW w:w="9640" w:type="dxa"/>
          </w:tcPr>
          <w:p w:rsidR="005A2C63" w:rsidRDefault="005A2C63"/>
        </w:tc>
      </w:tr>
      <w:tr w:rsidR="005A2C63">
        <w:trPr>
          <w:trHeight w:hRule="exact" w:val="58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Анализ чувствительности проекта к факторам риска.</w:t>
            </w:r>
          </w:p>
          <w:p w:rsidR="005A2C63" w:rsidRDefault="00920B4E">
            <w:pPr>
              <w:spacing w:after="0" w:line="240" w:lineRule="auto"/>
              <w:rPr>
                <w:sz w:val="24"/>
                <w:szCs w:val="24"/>
              </w:rPr>
            </w:pPr>
            <w:r>
              <w:rPr>
                <w:rFonts w:ascii="Times New Roman" w:hAnsi="Times New Roman" w:cs="Times New Roman"/>
                <w:color w:val="000000"/>
                <w:sz w:val="24"/>
                <w:szCs w:val="24"/>
              </w:rPr>
              <w:t>Метод анализа сценариев проекта.</w:t>
            </w:r>
          </w:p>
        </w:tc>
      </w:tr>
      <w:tr w:rsidR="005A2C63">
        <w:trPr>
          <w:trHeight w:hRule="exact" w:val="855"/>
        </w:trPr>
        <w:tc>
          <w:tcPr>
            <w:tcW w:w="9654" w:type="dxa"/>
            <w:shd w:val="clear" w:color="000000" w:fill="FFFFFF"/>
            <w:tcMar>
              <w:left w:w="34" w:type="dxa"/>
              <w:right w:w="34" w:type="dxa"/>
            </w:tcMar>
          </w:tcPr>
          <w:p w:rsidR="005A2C63" w:rsidRDefault="005A2C63">
            <w:pPr>
              <w:spacing w:after="0" w:line="240" w:lineRule="auto"/>
              <w:rPr>
                <w:sz w:val="24"/>
                <w:szCs w:val="24"/>
              </w:rPr>
            </w:pPr>
          </w:p>
          <w:p w:rsidR="005A2C63" w:rsidRDefault="00920B4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A2C63">
        <w:trPr>
          <w:trHeight w:hRule="exact" w:val="4912"/>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«Инвестиционная банковская деятельность» / Алексеев Н.Е.. – Омск: Изд-во Омской гуманитарной академии, 2021.</w:t>
            </w:r>
          </w:p>
          <w:p w:rsidR="005A2C63" w:rsidRDefault="00920B4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A2C63" w:rsidRDefault="00920B4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A2C63" w:rsidRDefault="00920B4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A2C63">
        <w:trPr>
          <w:trHeight w:hRule="exact" w:val="138"/>
        </w:trPr>
        <w:tc>
          <w:tcPr>
            <w:tcW w:w="9640" w:type="dxa"/>
          </w:tcPr>
          <w:p w:rsidR="005A2C63" w:rsidRDefault="005A2C63"/>
        </w:tc>
      </w:tr>
      <w:tr w:rsidR="005A2C63">
        <w:trPr>
          <w:trHeight w:hRule="exact" w:val="85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A2C63" w:rsidRDefault="00920B4E">
            <w:pPr>
              <w:spacing w:after="0" w:line="240" w:lineRule="auto"/>
              <w:rPr>
                <w:sz w:val="24"/>
                <w:szCs w:val="24"/>
              </w:rPr>
            </w:pPr>
            <w:r>
              <w:rPr>
                <w:rFonts w:ascii="Times New Roman" w:hAnsi="Times New Roman" w:cs="Times New Roman"/>
                <w:b/>
                <w:color w:val="000000"/>
                <w:sz w:val="24"/>
                <w:szCs w:val="24"/>
              </w:rPr>
              <w:t>Основная:</w:t>
            </w:r>
          </w:p>
        </w:tc>
      </w:tr>
      <w:tr w:rsidR="005A2C63">
        <w:trPr>
          <w:trHeight w:hRule="exact" w:val="555"/>
        </w:trPr>
        <w:tc>
          <w:tcPr>
            <w:tcW w:w="9654" w:type="dxa"/>
            <w:shd w:val="clear" w:color="000000" w:fill="FFFFFF"/>
            <w:tcMar>
              <w:left w:w="34" w:type="dxa"/>
              <w:right w:w="34" w:type="dxa"/>
            </w:tcMar>
          </w:tcPr>
          <w:p w:rsidR="005A2C63" w:rsidRDefault="00920B4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Зуб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978-5-534-00725-1.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7A03AA">
                <w:rPr>
                  <w:rStyle w:val="a3"/>
                </w:rPr>
                <w:t>https://urait.ru/bcode/450229</w:t>
              </w:r>
            </w:hyperlink>
            <w:r>
              <w:t xml:space="preserve"> </w:t>
            </w:r>
          </w:p>
        </w:tc>
      </w:tr>
      <w:tr w:rsidR="005A2C63">
        <w:trPr>
          <w:trHeight w:hRule="exact" w:val="826"/>
        </w:trPr>
        <w:tc>
          <w:tcPr>
            <w:tcW w:w="9654" w:type="dxa"/>
            <w:shd w:val="clear" w:color="000000" w:fill="FFFFFF"/>
            <w:tcMar>
              <w:left w:w="34" w:type="dxa"/>
              <w:right w:w="34" w:type="dxa"/>
            </w:tcMar>
          </w:tcPr>
          <w:p w:rsidR="005A2C63" w:rsidRDefault="00920B4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инвестициями:</w:t>
            </w:r>
            <w:r>
              <w:t xml:space="preserve"> </w:t>
            </w: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инвестиционные</w:t>
            </w:r>
            <w: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реальном</w:t>
            </w:r>
            <w:r>
              <w:t xml:space="preserve"> </w:t>
            </w:r>
            <w:r>
              <w:rPr>
                <w:rFonts w:ascii="Times New Roman" w:hAnsi="Times New Roman" w:cs="Times New Roman"/>
                <w:color w:val="000000"/>
                <w:sz w:val="24"/>
                <w:szCs w:val="24"/>
              </w:rPr>
              <w:t>секторе</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Воронцовский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978-5-534-12441-5.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7A03AA">
                <w:rPr>
                  <w:rStyle w:val="a3"/>
                </w:rPr>
                <w:t>https://urait.ru/bcode/458850</w:t>
              </w:r>
            </w:hyperlink>
            <w:r>
              <w:t xml:space="preserve"> </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A2C63">
        <w:trPr>
          <w:trHeight w:hRule="exact" w:val="277"/>
        </w:trPr>
        <w:tc>
          <w:tcPr>
            <w:tcW w:w="285" w:type="dxa"/>
          </w:tcPr>
          <w:p w:rsidR="005A2C63" w:rsidRDefault="005A2C63"/>
        </w:tc>
        <w:tc>
          <w:tcPr>
            <w:tcW w:w="9370"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i/>
                <w:color w:val="000000"/>
                <w:sz w:val="24"/>
                <w:szCs w:val="24"/>
              </w:rPr>
              <w:t>Дополнительная:</w:t>
            </w:r>
          </w:p>
        </w:tc>
      </w:tr>
      <w:tr w:rsidR="005A2C63">
        <w:trPr>
          <w:trHeight w:hRule="exact" w:val="26"/>
        </w:trPr>
        <w:tc>
          <w:tcPr>
            <w:tcW w:w="9654" w:type="dxa"/>
            <w:gridSpan w:val="2"/>
            <w:vMerge w:val="restart"/>
            <w:shd w:val="clear" w:color="000000" w:fill="FFFFFF"/>
            <w:tcMar>
              <w:left w:w="34" w:type="dxa"/>
              <w:right w:w="34" w:type="dxa"/>
            </w:tcMar>
          </w:tcPr>
          <w:p w:rsidR="005A2C63" w:rsidRDefault="00920B4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Инвестиционный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978-5-534-10389-2.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7A03AA">
                <w:rPr>
                  <w:rStyle w:val="a3"/>
                </w:rPr>
                <w:t>https://urait.ru/bcode/452513</w:t>
              </w:r>
            </w:hyperlink>
            <w:r>
              <w:t xml:space="preserve"> </w:t>
            </w:r>
          </w:p>
        </w:tc>
      </w:tr>
      <w:tr w:rsidR="005A2C63">
        <w:trPr>
          <w:trHeight w:hRule="exact" w:val="528"/>
        </w:trPr>
        <w:tc>
          <w:tcPr>
            <w:tcW w:w="9654" w:type="dxa"/>
            <w:gridSpan w:val="2"/>
            <w:vMerge/>
            <w:shd w:val="clear" w:color="000000" w:fill="FFFFFF"/>
            <w:tcMar>
              <w:left w:w="34" w:type="dxa"/>
              <w:right w:w="34" w:type="dxa"/>
            </w:tcMar>
          </w:tcPr>
          <w:p w:rsidR="005A2C63" w:rsidRDefault="005A2C63"/>
        </w:tc>
      </w:tr>
      <w:tr w:rsidR="005A2C63">
        <w:trPr>
          <w:trHeight w:hRule="exact" w:val="555"/>
        </w:trPr>
        <w:tc>
          <w:tcPr>
            <w:tcW w:w="9654" w:type="dxa"/>
            <w:gridSpan w:val="2"/>
            <w:shd w:val="clear" w:color="000000" w:fill="FFFFFF"/>
            <w:tcMar>
              <w:left w:w="34" w:type="dxa"/>
              <w:right w:w="34" w:type="dxa"/>
            </w:tcMar>
          </w:tcPr>
          <w:p w:rsidR="005A2C63" w:rsidRDefault="00920B4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Инвестиции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Аскинадзи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978-5-534-13634-0.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7A03AA">
                <w:rPr>
                  <w:rStyle w:val="a3"/>
                </w:rPr>
                <w:t>https://urait.ru/bcode/466270</w:t>
              </w:r>
            </w:hyperlink>
            <w:r>
              <w:t xml:space="preserve"> </w:t>
            </w:r>
          </w:p>
        </w:tc>
      </w:tr>
      <w:tr w:rsidR="005A2C63">
        <w:trPr>
          <w:trHeight w:hRule="exact" w:val="585"/>
        </w:trPr>
        <w:tc>
          <w:tcPr>
            <w:tcW w:w="9654" w:type="dxa"/>
            <w:gridSpan w:val="2"/>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A2C63">
        <w:trPr>
          <w:trHeight w:hRule="exact" w:val="9751"/>
        </w:trPr>
        <w:tc>
          <w:tcPr>
            <w:tcW w:w="9654" w:type="dxa"/>
            <w:gridSpan w:val="2"/>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7A03AA">
                <w:rPr>
                  <w:rStyle w:val="a3"/>
                  <w:rFonts w:ascii="Times New Roman" w:hAnsi="Times New Roman" w:cs="Times New Roman"/>
                  <w:sz w:val="24"/>
                  <w:szCs w:val="24"/>
                </w:rPr>
                <w:t>http://www.iprbookshop.ru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7A03AA">
                <w:rPr>
                  <w:rStyle w:val="a3"/>
                  <w:rFonts w:ascii="Times New Roman" w:hAnsi="Times New Roman" w:cs="Times New Roman"/>
                  <w:sz w:val="24"/>
                  <w:szCs w:val="24"/>
                </w:rPr>
                <w:t>http://biblio-online.ru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7A03AA">
                <w:rPr>
                  <w:rStyle w:val="a3"/>
                  <w:rFonts w:ascii="Times New Roman" w:hAnsi="Times New Roman" w:cs="Times New Roman"/>
                  <w:sz w:val="24"/>
                  <w:szCs w:val="24"/>
                </w:rPr>
                <w:t>http://window.edu.ru/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7A03AA">
                <w:rPr>
                  <w:rStyle w:val="a3"/>
                  <w:rFonts w:ascii="Times New Roman" w:hAnsi="Times New Roman" w:cs="Times New Roman"/>
                  <w:sz w:val="24"/>
                  <w:szCs w:val="24"/>
                </w:rPr>
                <w:t>http://elibrary.ru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7A03AA">
                <w:rPr>
                  <w:rStyle w:val="a3"/>
                  <w:rFonts w:ascii="Times New Roman" w:hAnsi="Times New Roman" w:cs="Times New Roman"/>
                  <w:sz w:val="24"/>
                  <w:szCs w:val="24"/>
                </w:rPr>
                <w:t>http://www.sciencedirect.com</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7A03AA">
                <w:rPr>
                  <w:rStyle w:val="a3"/>
                  <w:rFonts w:ascii="Times New Roman" w:hAnsi="Times New Roman" w:cs="Times New Roman"/>
                  <w:sz w:val="24"/>
                  <w:szCs w:val="24"/>
                </w:rPr>
                <w:t>http://journals.cambridge.org</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7A03AA">
                <w:rPr>
                  <w:rStyle w:val="a3"/>
                  <w:rFonts w:ascii="Times New Roman" w:hAnsi="Times New Roman" w:cs="Times New Roman"/>
                  <w:sz w:val="24"/>
                  <w:szCs w:val="24"/>
                </w:rPr>
                <w:t>http://www.oxfordjoumals.org</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7A03AA">
                <w:rPr>
                  <w:rStyle w:val="a3"/>
                  <w:rFonts w:ascii="Times New Roman" w:hAnsi="Times New Roman" w:cs="Times New Roman"/>
                  <w:sz w:val="24"/>
                  <w:szCs w:val="24"/>
                </w:rPr>
                <w:t>http://dic.academic.ru/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7A03AA">
                <w:rPr>
                  <w:rStyle w:val="a3"/>
                  <w:rFonts w:ascii="Times New Roman" w:hAnsi="Times New Roman" w:cs="Times New Roman"/>
                  <w:sz w:val="24"/>
                  <w:szCs w:val="24"/>
                </w:rPr>
                <w:t>http://www.benran.ru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7A03AA">
                <w:rPr>
                  <w:rStyle w:val="a3"/>
                  <w:rFonts w:ascii="Times New Roman" w:hAnsi="Times New Roman" w:cs="Times New Roman"/>
                  <w:sz w:val="24"/>
                  <w:szCs w:val="24"/>
                </w:rPr>
                <w:t>http://www.gks.ru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7A03AA">
                <w:rPr>
                  <w:rStyle w:val="a3"/>
                  <w:rFonts w:ascii="Times New Roman" w:hAnsi="Times New Roman" w:cs="Times New Roman"/>
                  <w:sz w:val="24"/>
                  <w:szCs w:val="24"/>
                </w:rPr>
                <w:t>http://diss.rsl.ru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7A03AA">
                <w:rPr>
                  <w:rStyle w:val="a3"/>
                  <w:rFonts w:ascii="Times New Roman" w:hAnsi="Times New Roman" w:cs="Times New Roman"/>
                  <w:sz w:val="24"/>
                  <w:szCs w:val="24"/>
                </w:rPr>
                <w:t>http://ru.spinform.ru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A2C63" w:rsidRDefault="00920B4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A2C63">
        <w:trPr>
          <w:trHeight w:hRule="exact" w:val="314"/>
        </w:trPr>
        <w:tc>
          <w:tcPr>
            <w:tcW w:w="9654" w:type="dxa"/>
            <w:gridSpan w:val="2"/>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A2C63">
        <w:trPr>
          <w:trHeight w:hRule="exact" w:val="3351"/>
        </w:trPr>
        <w:tc>
          <w:tcPr>
            <w:tcW w:w="9654" w:type="dxa"/>
            <w:gridSpan w:val="2"/>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10463"/>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lastRenderedPageBreak/>
              <w:t>Для понимания материала учебной дисциплины и качественного его усвоения рекомендуется такая последовательность действий:</w:t>
            </w:r>
          </w:p>
          <w:p w:rsidR="005A2C63" w:rsidRDefault="00920B4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A2C63" w:rsidRDefault="00920B4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A2C63" w:rsidRDefault="00920B4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A2C63" w:rsidRDefault="00920B4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A2C63" w:rsidRDefault="00920B4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A2C63" w:rsidRDefault="00920B4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A2C63" w:rsidRDefault="00920B4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A2C63" w:rsidRDefault="00920B4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A2C63" w:rsidRDefault="00920B4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A2C63">
        <w:trPr>
          <w:trHeight w:hRule="exact" w:val="85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A2C63">
        <w:trPr>
          <w:trHeight w:hRule="exact" w:val="2989"/>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A2C63" w:rsidRDefault="005A2C63">
            <w:pPr>
              <w:spacing w:after="0" w:line="240" w:lineRule="auto"/>
              <w:jc w:val="both"/>
              <w:rPr>
                <w:sz w:val="24"/>
                <w:szCs w:val="24"/>
              </w:rPr>
            </w:pPr>
          </w:p>
          <w:p w:rsidR="005A2C63" w:rsidRDefault="00920B4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A2C63" w:rsidRDefault="00920B4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A2C63" w:rsidRDefault="00920B4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A2C63" w:rsidRDefault="00920B4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A2C63" w:rsidRDefault="00920B4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A2C63" w:rsidRDefault="00920B4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A2C63" w:rsidRDefault="005A2C63">
            <w:pPr>
              <w:spacing w:after="0" w:line="240" w:lineRule="auto"/>
              <w:jc w:val="both"/>
              <w:rPr>
                <w:sz w:val="24"/>
                <w:szCs w:val="24"/>
              </w:rPr>
            </w:pPr>
          </w:p>
          <w:p w:rsidR="005A2C63" w:rsidRDefault="00920B4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7A03AA">
                <w:rPr>
                  <w:rStyle w:val="a3"/>
                  <w:rFonts w:ascii="Times New Roman" w:hAnsi="Times New Roman" w:cs="Times New Roman"/>
                  <w:sz w:val="24"/>
                  <w:szCs w:val="24"/>
                </w:rPr>
                <w:t>http://www.president.kremlin.ru</w:t>
              </w:r>
            </w:hyperlink>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lastRenderedPageBreak/>
              <w:t xml:space="preserve">• Сайт "Права человека в Российской Федерации" </w:t>
            </w:r>
            <w:hyperlink r:id="rId24" w:history="1">
              <w:r w:rsidR="007A03AA">
                <w:rPr>
                  <w:rStyle w:val="a3"/>
                  <w:rFonts w:ascii="Times New Roman" w:hAnsi="Times New Roman" w:cs="Times New Roman"/>
                  <w:sz w:val="24"/>
                  <w:szCs w:val="24"/>
                </w:rPr>
                <w:t>http://www.ict.edu.ru</w:t>
              </w:r>
            </w:hyperlink>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A2C63">
        <w:trPr>
          <w:trHeight w:hRule="exact" w:val="58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A2C63" w:rsidRDefault="00920B4E">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7A03AA">
                <w:rPr>
                  <w:rStyle w:val="a3"/>
                  <w:rFonts w:ascii="Times New Roman" w:hAnsi="Times New Roman" w:cs="Times New Roman"/>
                  <w:sz w:val="24"/>
                  <w:szCs w:val="24"/>
                </w:rPr>
                <w:t>http://fgosvo.ru</w:t>
              </w:r>
            </w:hyperlink>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7A03AA">
                <w:rPr>
                  <w:rStyle w:val="a3"/>
                  <w:rFonts w:ascii="Times New Roman" w:hAnsi="Times New Roman" w:cs="Times New Roman"/>
                  <w:sz w:val="24"/>
                  <w:szCs w:val="24"/>
                </w:rPr>
                <w:t>http://pravo.gov.ru</w:t>
              </w:r>
            </w:hyperlink>
          </w:p>
        </w:tc>
      </w:tr>
      <w:tr w:rsidR="005A2C63">
        <w:trPr>
          <w:trHeight w:hRule="exact" w:val="30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7A03AA">
                <w:rPr>
                  <w:rStyle w:val="a3"/>
                  <w:rFonts w:ascii="Times New Roman" w:hAnsi="Times New Roman" w:cs="Times New Roman"/>
                  <w:sz w:val="24"/>
                  <w:szCs w:val="24"/>
                </w:rPr>
                <w:t>http://edu.garant.ru/omga/</w:t>
              </w:r>
            </w:hyperlink>
          </w:p>
        </w:tc>
      </w:tr>
      <w:tr w:rsidR="005A2C63">
        <w:trPr>
          <w:trHeight w:hRule="exact" w:val="58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7A03AA">
                <w:rPr>
                  <w:rStyle w:val="a3"/>
                  <w:rFonts w:ascii="Times New Roman" w:hAnsi="Times New Roman" w:cs="Times New Roman"/>
                  <w:sz w:val="24"/>
                  <w:szCs w:val="24"/>
                </w:rPr>
                <w:t>http://www.consultant.ru/edu/student/study/</w:t>
              </w:r>
            </w:hyperlink>
          </w:p>
        </w:tc>
      </w:tr>
      <w:tr w:rsidR="005A2C63">
        <w:trPr>
          <w:trHeight w:hRule="exact" w:val="314"/>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A2C63">
        <w:trPr>
          <w:trHeight w:hRule="exact" w:val="7587"/>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A2C63" w:rsidRDefault="00920B4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A2C63" w:rsidRDefault="00920B4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A2C63" w:rsidRDefault="00920B4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A2C63" w:rsidRDefault="00920B4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A2C63" w:rsidRDefault="00920B4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A2C63" w:rsidRDefault="00920B4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A2C63" w:rsidRDefault="00920B4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A2C63" w:rsidRDefault="00920B4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A2C63" w:rsidRDefault="00920B4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A2C63" w:rsidRDefault="00920B4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A2C63" w:rsidRDefault="00920B4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A2C63" w:rsidRDefault="00920B4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A2C63" w:rsidRDefault="00920B4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A2C63">
        <w:trPr>
          <w:trHeight w:hRule="exact" w:val="277"/>
        </w:trPr>
        <w:tc>
          <w:tcPr>
            <w:tcW w:w="9640" w:type="dxa"/>
          </w:tcPr>
          <w:p w:rsidR="005A2C63" w:rsidRDefault="005A2C63"/>
        </w:tc>
      </w:tr>
      <w:tr w:rsidR="005A2C63">
        <w:trPr>
          <w:trHeight w:hRule="exact" w:val="58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A2C63">
        <w:trPr>
          <w:trHeight w:hRule="exact" w:val="4238"/>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A2C63" w:rsidRDefault="00920B4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A2C63" w:rsidRDefault="00920B4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10021"/>
        </w:trPr>
        <w:tc>
          <w:tcPr>
            <w:tcW w:w="9654" w:type="dxa"/>
            <w:shd w:val="clear" w:color="000000" w:fill="FFFFFF"/>
            <w:tcMar>
              <w:left w:w="34" w:type="dxa"/>
              <w:right w:w="34" w:type="dxa"/>
            </w:tcMar>
          </w:tcPr>
          <w:p w:rsidR="005A2C63" w:rsidRDefault="00920B4E">
            <w:pPr>
              <w:spacing w:after="0" w:line="240" w:lineRule="auto"/>
              <w:jc w:val="both"/>
              <w:rPr>
                <w:sz w:val="24"/>
                <w:szCs w:val="24"/>
              </w:rPr>
            </w:pPr>
            <w:r>
              <w:rPr>
                <w:rFonts w:ascii="Times New Roman" w:hAnsi="Times New Roman" w:cs="Times New Roman"/>
                <w:color w:val="000000"/>
                <w:sz w:val="24"/>
                <w:szCs w:val="24"/>
              </w:rPr>
              <w:lastRenderedPageBreak/>
              <w:t>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A2C63" w:rsidRDefault="00920B4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A2C63" w:rsidRDefault="00920B4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5A2C63" w:rsidRDefault="00920B4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5A2C63">
        <w:trPr>
          <w:trHeight w:hRule="exact" w:val="2478"/>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r w:rsidR="005A2C63">
        <w:trPr>
          <w:trHeight w:hRule="exact" w:val="2891"/>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w:t>
            </w:r>
          </w:p>
        </w:tc>
      </w:tr>
    </w:tbl>
    <w:p w:rsidR="005A2C63" w:rsidRDefault="00920B4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A2C63">
        <w:trPr>
          <w:trHeight w:hRule="exact" w:val="1125"/>
        </w:trPr>
        <w:tc>
          <w:tcPr>
            <w:tcW w:w="9654" w:type="dxa"/>
            <w:shd w:val="clear" w:color="000000" w:fill="FFFFFF"/>
            <w:tcMar>
              <w:left w:w="34" w:type="dxa"/>
              <w:right w:w="34" w:type="dxa"/>
            </w:tcMar>
          </w:tcPr>
          <w:p w:rsidR="005A2C63" w:rsidRDefault="00920B4E">
            <w:pPr>
              <w:spacing w:after="0" w:line="240" w:lineRule="auto"/>
              <w:rPr>
                <w:sz w:val="24"/>
                <w:szCs w:val="24"/>
              </w:rPr>
            </w:pPr>
            <w:r>
              <w:rPr>
                <w:rFonts w:ascii="Times New Roman" w:hAnsi="Times New Roman" w:cs="Times New Roman"/>
                <w:color w:val="000000"/>
                <w:sz w:val="24"/>
                <w:szCs w:val="24"/>
              </w:rPr>
              <w:lastRenderedPageBreak/>
              <w:t>«Консультант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5A2C63" w:rsidRDefault="005A2C63"/>
    <w:sectPr w:rsidR="005A2C6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1F3CB2"/>
    <w:rsid w:val="005A2C63"/>
    <w:rsid w:val="007A03AA"/>
    <w:rsid w:val="00920B4E"/>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4279EC-C624-4A6B-8A43-D3BC4921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0B4E"/>
    <w:rPr>
      <w:color w:val="0563C1" w:themeColor="hyperlink"/>
      <w:u w:val="single"/>
    </w:rPr>
  </w:style>
  <w:style w:type="character" w:styleId="a4">
    <w:name w:val="Unresolved Mention"/>
    <w:basedOn w:val="a0"/>
    <w:uiPriority w:val="99"/>
    <w:semiHidden/>
    <w:unhideWhenUsed/>
    <w:rsid w:val="007A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6627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2513"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s://urait.ru/bcode/458850"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50229"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5780</Words>
  <Characters>32949</Characters>
  <Application>Microsoft Office Word</Application>
  <DocSecurity>0</DocSecurity>
  <Lines>274</Lines>
  <Paragraphs>77</Paragraphs>
  <ScaleCrop>false</ScaleCrop>
  <Company>diakov.net</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2021-2022_ФГОС3++2021_Бак-ЗФО-Э(ФКиА)(21)_plx_Инвестиционная банковская деятельность</dc:title>
  <dc:creator>FastReport.NET</dc:creator>
  <cp:lastModifiedBy>Mark Bernstorf</cp:lastModifiedBy>
  <cp:revision>4</cp:revision>
  <dcterms:created xsi:type="dcterms:W3CDTF">2021-10-16T13:58:00Z</dcterms:created>
  <dcterms:modified xsi:type="dcterms:W3CDTF">2022-11-12T11:54:00Z</dcterms:modified>
</cp:coreProperties>
</file>